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rPr>
      </w:pPr>
      <w:r>
        <w:rPr>
          <w:b/>
          <w:bCs/>
        </w:rPr>
        <w:t>Refund Agreement</w:t>
      </w:r>
    </w:p>
    <w:p>
      <w:pPr>
        <w:pStyle w:val="BodyText"/>
        <w:bidi w:val="0"/>
        <w:jc w:val="start"/>
        <w:rPr/>
      </w:pPr>
      <w:r>
        <w:rPr/>
      </w:r>
    </w:p>
    <w:p>
      <w:pPr>
        <w:pStyle w:val="BodyText"/>
        <w:bidi w:val="0"/>
        <w:jc w:val="start"/>
        <w:rPr/>
      </w:pPr>
      <w:r>
        <w:rPr/>
        <w:t>For regular season registration, a full refund of registration fees shall be granted, if requested no later than January 31. </w:t>
      </w:r>
    </w:p>
    <w:p>
      <w:pPr>
        <w:pStyle w:val="BodyText"/>
        <w:numPr>
          <w:ilvl w:val="0"/>
          <w:numId w:val="0"/>
        </w:numPr>
        <w:bidi w:val="0"/>
        <w:spacing w:before="0" w:after="0"/>
        <w:ind w:hanging="0" w:start="0"/>
        <w:jc w:val="start"/>
        <w:rPr/>
      </w:pPr>
      <w:r>
        <w:rPr/>
        <w:t>Requests for refunds will be prorated after this date. Any refunds granted shall be subject to deductions for any processing fees. Costs deducted may include league fees or specific uniform/equipment fees committed to by Cinnaminson Lacrosse Club on registration.</w:t>
      </w:r>
    </w:p>
    <w:p>
      <w:pPr>
        <w:pStyle w:val="BodyText"/>
        <w:numPr>
          <w:ilvl w:val="0"/>
          <w:numId w:val="0"/>
        </w:numPr>
        <w:bidi w:val="0"/>
        <w:spacing w:before="0" w:after="0"/>
        <w:ind w:hanging="0" w:start="0"/>
        <w:jc w:val="start"/>
        <w:rPr/>
      </w:pPr>
      <w:r>
        <w:rPr/>
        <w:t>If a refund is requested due to medical reasons, a doctor's note is required.</w:t>
      </w:r>
    </w:p>
    <w:p>
      <w:pPr>
        <w:pStyle w:val="BodyText"/>
        <w:numPr>
          <w:ilvl w:val="0"/>
          <w:numId w:val="0"/>
        </w:numPr>
        <w:bidi w:val="0"/>
        <w:spacing w:before="0" w:after="0"/>
        <w:ind w:hanging="0" w:start="0"/>
        <w:jc w:val="start"/>
        <w:rPr/>
      </w:pPr>
      <w:r>
        <w:rPr/>
        <w:t>N</w:t>
      </w:r>
      <w:r>
        <w:rPr/>
        <w:t>o requests for refunds will be honored after the scheduled date for the first game of the season for the participant's team.</w:t>
      </w:r>
    </w:p>
    <w:p>
      <w:pPr>
        <w:pStyle w:val="BodyText"/>
        <w:bidi w:val="0"/>
        <w:spacing w:before="0" w:after="0"/>
        <w:jc w:val="start"/>
        <w:rPr/>
      </w:pPr>
      <w:r>
        <w:rPr/>
      </w:r>
    </w:p>
    <w:p>
      <w:pPr>
        <w:pStyle w:val="BodyText"/>
        <w:bidi w:val="0"/>
        <w:spacing w:before="0" w:after="0"/>
        <w:jc w:val="start"/>
        <w:rPr>
          <w:b/>
          <w:bCs/>
        </w:rPr>
      </w:pPr>
      <w:r>
        <w:rPr>
          <w:b/>
          <w:bCs/>
        </w:rPr>
        <w:t>USA Lacrosse Registration Agreement</w:t>
      </w:r>
    </w:p>
    <w:p>
      <w:pPr>
        <w:pStyle w:val="BodyText"/>
        <w:bidi w:val="0"/>
        <w:spacing w:before="0" w:after="0"/>
        <w:jc w:val="start"/>
        <w:rPr/>
      </w:pPr>
      <w:r>
        <w:rPr/>
      </w:r>
    </w:p>
    <w:p>
      <w:pPr>
        <w:pStyle w:val="BodyText"/>
        <w:bidi w:val="0"/>
        <w:spacing w:before="0" w:after="0"/>
        <w:jc w:val="start"/>
        <w:rPr/>
      </w:pPr>
      <w:r>
        <w:rPr/>
        <w:t>I/We understand and agree to comply with the requirement for all players to have a valid USA Lacrosse Number to register with CLAX and participate in the SJYLL. If a valid number cannot be provided during registration, I/We attest that I/We will provide a valid USA Lacrosse Membership ID to the club registrar and president prior to the start of team practices.</w:t>
      </w:r>
    </w:p>
    <w:p>
      <w:pPr>
        <w:pStyle w:val="BodyText"/>
        <w:bidi w:val="0"/>
        <w:spacing w:before="0" w:after="0"/>
        <w:ind w:hanging="0" w:start="0" w:end="0"/>
        <w:jc w:val="start"/>
        <w:rPr/>
      </w:pPr>
      <w:r>
        <w:rPr/>
      </w:r>
    </w:p>
    <w:p>
      <w:pPr>
        <w:pStyle w:val="BodyText"/>
        <w:bidi w:val="0"/>
        <w:spacing w:before="0" w:after="0"/>
        <w:ind w:hanging="0" w:start="0" w:end="0"/>
        <w:jc w:val="start"/>
        <w:rPr/>
      </w:pPr>
      <w:r>
        <w:rPr/>
        <w:t>For membership details and to obtain a number if needed, see </w:t>
      </w:r>
      <w:hyperlink r:id="rId2" w:tgtFrame="_blank">
        <w:r>
          <w:rPr>
            <w:rStyle w:val="Hyperlink"/>
          </w:rPr>
          <w:t>USA Lacrosse.com</w:t>
        </w:r>
        <w:r>
          <w:rPr>
            <w:rStyle w:val="Hyperlink"/>
          </w:rPr>
          <w:t>﻿</w:t>
        </w:r>
      </w:hyperlink>
    </w:p>
    <w:p>
      <w:pPr>
        <w:pStyle w:val="BodyText"/>
        <w:bidi w:val="0"/>
        <w:spacing w:before="0" w:after="0"/>
        <w:jc w:val="start"/>
        <w:rPr/>
      </w:pPr>
      <w:r>
        <w:rPr/>
      </w:r>
    </w:p>
    <w:p>
      <w:pPr>
        <w:pStyle w:val="BodyText"/>
        <w:bidi w:val="0"/>
        <w:spacing w:before="0" w:after="0"/>
        <w:jc w:val="start"/>
        <w:rPr>
          <w:b/>
          <w:bCs/>
        </w:rPr>
      </w:pPr>
      <w:r>
        <w:rPr>
          <w:b/>
          <w:bCs/>
        </w:rPr>
        <w:t>Medical Release</w:t>
      </w:r>
    </w:p>
    <w:p>
      <w:pPr>
        <w:pStyle w:val="BodyText"/>
        <w:bidi w:val="0"/>
        <w:spacing w:before="0" w:after="0"/>
        <w:jc w:val="start"/>
        <w:rPr/>
      </w:pPr>
      <w:r>
        <w:rPr/>
      </w:r>
    </w:p>
    <w:p>
      <w:pPr>
        <w:pStyle w:val="BodyText"/>
        <w:bidi w:val="0"/>
        <w:spacing w:before="0" w:after="0"/>
        <w:jc w:val="start"/>
        <w:rPr/>
      </w:pPr>
      <w:r>
        <w:rPr/>
        <w:t xml:space="preserve">I assume responsibility for any medical bills which may be incurred. I further release Cinnaminson Lacrosse Club, US Lacrosse and/or their representatives from responsibility for any problems that may arise as a result of medical care and/or treatment. This includes injuries resulting in hospitalizations. </w:t>
      </w:r>
    </w:p>
    <w:p>
      <w:pPr>
        <w:pStyle w:val="BodyText"/>
        <w:bidi w:val="0"/>
        <w:spacing w:before="0" w:after="0"/>
        <w:jc w:val="start"/>
        <w:rPr/>
      </w:pPr>
      <w:r>
        <w:rPr/>
      </w:r>
    </w:p>
    <w:p>
      <w:pPr>
        <w:pStyle w:val="BodyText"/>
        <w:bidi w:val="0"/>
        <w:spacing w:before="0" w:after="0"/>
        <w:jc w:val="start"/>
        <w:rPr>
          <w:b/>
          <w:bCs/>
        </w:rPr>
      </w:pPr>
      <w:r>
        <w:rPr>
          <w:b/>
          <w:bCs/>
        </w:rPr>
        <w:t>Photo Release</w:t>
      </w:r>
    </w:p>
    <w:p>
      <w:pPr>
        <w:pStyle w:val="BodyText"/>
        <w:bidi w:val="0"/>
        <w:spacing w:before="0" w:after="0"/>
        <w:jc w:val="start"/>
        <w:rPr/>
      </w:pPr>
      <w:r>
        <w:rPr/>
        <w:t xml:space="preserve">I hereby give permission to Cinnaminson Lacrosse to use my child's photographic likeness in all forms and media for advertising, exposition displays, trade, and any other lawful purposes. I hereby certify that I am the parent/legal guardian of this child, and have read this release and approve of its terms on their behalf. </w:t>
      </w:r>
    </w:p>
    <w:p>
      <w:pPr>
        <w:pStyle w:val="BodyText"/>
        <w:bidi w:val="0"/>
        <w:spacing w:before="0" w:after="0"/>
        <w:jc w:val="start"/>
        <w:rPr/>
      </w:pPr>
      <w:r>
        <w:rPr/>
      </w:r>
    </w:p>
    <w:p>
      <w:pPr>
        <w:pStyle w:val="BodyText"/>
        <w:bidi w:val="0"/>
        <w:spacing w:before="0" w:after="0"/>
        <w:jc w:val="start"/>
        <w:rPr>
          <w:b/>
          <w:bCs/>
        </w:rPr>
      </w:pPr>
      <w:r>
        <w:rPr>
          <w:b/>
          <w:bCs/>
        </w:rPr>
        <w:t>Communicable Diseases</w:t>
      </w:r>
    </w:p>
    <w:p>
      <w:pPr>
        <w:pStyle w:val="BodyText"/>
        <w:bidi w:val="0"/>
        <w:spacing w:before="0" w:after="0"/>
        <w:jc w:val="start"/>
        <w:rPr/>
      </w:pPr>
      <w:r>
        <w:rPr/>
        <w:t>In consideration of being allowed to participate on behalf of Cinnaminson Lacrosse Club athletic program and related events and activities, the undersigned acknowledges, appreciates, and agrees that:</w:t>
        <w:br/>
        <w:t>1.    Participation includes possible exposure to and illness from infectious diseases including but not limited to MRSA, influenza, and COVID-19. While particular rules and personal discipline may reduce this risk, the risk of serious illness and death does exist; and,</w:t>
        <w:br/>
        <w:t>2.    I KNOWINGLY AND FREELY ASSUME ALL SUCH RISKS, both known and unknown, EVEN IF ARISING FROM THE NEGLIGENCE OF THE RELEASES or others, and assume full responsibility for my participation; and,</w:t>
        <w:br/>
        <w:t>3.    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official immediately; and,</w:t>
        <w:br/>
        <w:t>4.    I, for myself and on behalf of my heirs, assigns, personal representatives and next of kin, HEREBY RELEASE AND HOLD HARMLESS Cinnaminson Lacrosse Club officers, officials, coaches,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pPr>
        <w:pStyle w:val="BodyText"/>
        <w:bidi w:val="0"/>
        <w:spacing w:before="0" w:after="0"/>
        <w:ind w:hanging="0" w:start="0" w:end="0"/>
        <w:jc w:val="start"/>
        <w:rPr/>
      </w:pPr>
      <w:r>
        <w:rPr/>
        <w:t>FOR PARTICIPANTS OF MINORITY AGE (UNDER AGE 18 AT THE TIME OF REGISTRATION)</w:t>
        <w:b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Releases and myself, my spouse, and child/ward do release and agree to indemnify and hold harmless the Releases for any and all liabilities incident to my minor child’s/ward’s presence or participation in these activities as provided above, EVEN IF ARISING FROM THEIR NEGLIGENCE, to the fullest extent provided by law.</w:t>
      </w:r>
    </w:p>
    <w:p>
      <w:pPr>
        <w:pStyle w:val="BodyText"/>
        <w:bidi w:val="0"/>
        <w:spacing w:before="0" w:after="0"/>
        <w:ind w:hanging="0" w:start="0" w:end="0"/>
        <w:jc w:val="start"/>
        <w:rPr/>
      </w:pPr>
      <w:r>
        <w:rPr/>
        <w:t>I HAVE READ THIS RELEASE OF LIABILITY AND ASSUMPTION OF RISK AGREEMENT, FULLY UNDERSTAND ITS TERMS, UNDERSTAND THAT I HAVE GIVEN UP SUBSTANTIAL RIGHTS BY SIGNING IT, AND SIGN IF FREELY AND VOLUNTARILY WITHOUT ANY INDUCEMENT.</w:t>
      </w:r>
    </w:p>
    <w:p>
      <w:pPr>
        <w:pStyle w:val="BodyText"/>
        <w:bidi w:val="0"/>
        <w:spacing w:before="0" w:after="0"/>
        <w:ind w:hanging="0" w:start="0" w:end="0"/>
        <w:jc w:val="start"/>
        <w:rPr/>
      </w:pPr>
      <w:r>
        <w:rPr/>
      </w:r>
    </w:p>
    <w:p>
      <w:pPr>
        <w:pStyle w:val="BodyText"/>
        <w:bidi w:val="0"/>
        <w:spacing w:before="0" w:after="0"/>
        <w:ind w:hanging="0" w:start="0" w:end="0"/>
        <w:jc w:val="start"/>
        <w:rPr/>
      </w:pPr>
      <w:r>
        <w:rPr/>
        <w:t>Concussion Information</w:t>
      </w:r>
    </w:p>
    <w:p>
      <w:pPr>
        <w:pStyle w:val="BodyText"/>
        <w:bidi w:val="0"/>
        <w:spacing w:before="0" w:after="0"/>
        <w:ind w:hanging="0" w:start="0" w:end="0"/>
        <w:jc w:val="start"/>
        <w:rPr/>
      </w:pPr>
      <w:r>
        <w:rPr>
          <w:rStyle w:val="Strong"/>
        </w:rPr>
        <w:t>The following is important concussion information, please download the files and do not glance over this.</w:t>
      </w:r>
    </w:p>
    <w:p>
      <w:pPr>
        <w:pStyle w:val="BodyText"/>
        <w:bidi w:val="0"/>
        <w:spacing w:before="0" w:after="0"/>
        <w:ind w:hanging="0" w:start="0" w:end="0"/>
        <w:jc w:val="start"/>
        <w:rPr/>
      </w:pPr>
      <w:r>
        <w:rPr/>
      </w:r>
    </w:p>
    <w:p>
      <w:pPr>
        <w:pStyle w:val="BodyText"/>
        <w:bidi w:val="0"/>
        <w:spacing w:before="0" w:after="0"/>
        <w:ind w:hanging="0" w:start="0" w:end="0"/>
        <w:jc w:val="start"/>
        <w:rPr/>
      </w:pPr>
      <w:r>
        <w:rPr>
          <w:rStyle w:val="Strong"/>
        </w:rPr>
        <w:t>To learn more, go to </w:t>
      </w:r>
      <w:hyperlink r:id="rId3" w:tgtFrame="_blank">
        <w:r>
          <w:rPr>
            <w:rStyle w:val="Hyperlink"/>
            <w:b/>
            <w:b/>
            <w:bCs/>
          </w:rPr>
          <w:t>www.cdc.gov/HEADSUP</w:t>
        </w:r>
      </w:hyperlink>
    </w:p>
    <w:p>
      <w:pPr>
        <w:pStyle w:val="BodyText"/>
        <w:bidi w:val="0"/>
        <w:spacing w:before="0" w:after="0"/>
        <w:ind w:hanging="0" w:start="0" w:end="0"/>
        <w:jc w:val="start"/>
        <w:rPr/>
      </w:pPr>
      <w:r>
        <w:rPr/>
      </w:r>
    </w:p>
    <w:p>
      <w:pPr>
        <w:pStyle w:val="BodyText"/>
        <w:bidi w:val="0"/>
        <w:spacing w:before="0" w:after="0"/>
        <w:ind w:hanging="0" w:start="0" w:end="0"/>
        <w:jc w:val="start"/>
        <w:rPr/>
      </w:pPr>
      <w:r>
        <w:rPr/>
        <w:t>The attached sheet has information to help protect your children or teens from concussion or other serious brain injury. Use this information at your children’s or teens’ games and practices to learn how to spot a concussion and what to do if a concussion occurs.</w:t>
      </w:r>
    </w:p>
    <w:p>
      <w:pPr>
        <w:pStyle w:val="BodyText"/>
        <w:bidi w:val="0"/>
        <w:spacing w:before="0" w:after="0"/>
        <w:ind w:hanging="0" w:start="0" w:end="0"/>
        <w:jc w:val="start"/>
        <w:rPr/>
      </w:pPr>
      <w:r>
        <w:rPr/>
      </w:r>
    </w:p>
    <w:p>
      <w:pPr>
        <w:pStyle w:val="Heading3"/>
        <w:bidi w:val="0"/>
        <w:spacing w:before="0" w:after="0"/>
        <w:ind w:hanging="0" w:start="0" w:end="0"/>
        <w:jc w:val="start"/>
        <w:rPr/>
      </w:pPr>
      <w:r>
        <w:rPr/>
        <w:t>WHAT IS A CONCUSSION?</w:t>
      </w:r>
    </w:p>
    <w:p>
      <w:pPr>
        <w:pStyle w:val="BodyText"/>
        <w:bidi w:val="0"/>
        <w:spacing w:before="0" w:after="0"/>
        <w:ind w:hanging="0" w:start="0" w:end="0"/>
        <w:jc w:val="start"/>
        <w:rPr/>
      </w:pPr>
      <w:r>
        <w:rPr/>
        <w:t>A concussion is a type of traumatic brain injury—or TBI—caused by a bump, blow, or jolt to the head or by a hit to the body that causes the head and brain to move quickly back and forth. This fast movement can cause the brain to bounce around or twist in the skull, creating chemical changes in the brain and sometimes stretching and damaging the brain cells.</w:t>
      </w:r>
    </w:p>
    <w:p>
      <w:pPr>
        <w:pStyle w:val="BodyText"/>
        <w:bidi w:val="0"/>
        <w:spacing w:before="0" w:after="0"/>
        <w:ind w:hanging="0" w:start="0" w:end="0"/>
        <w:jc w:val="start"/>
        <w:rPr/>
      </w:pPr>
      <w:r>
        <w:rPr/>
      </w:r>
    </w:p>
    <w:p>
      <w:pPr>
        <w:pStyle w:val="Heading3"/>
        <w:bidi w:val="0"/>
        <w:spacing w:before="0" w:after="0"/>
        <w:ind w:hanging="0" w:start="0" w:end="0"/>
        <w:jc w:val="start"/>
        <w:rPr/>
      </w:pPr>
      <w:r>
        <w:rPr/>
        <w:t>HOW CAN I HELP KEEP MY CHILDREN OR TEENS SAFE?</w:t>
      </w:r>
    </w:p>
    <w:p>
      <w:pPr>
        <w:pStyle w:val="BodyText"/>
        <w:bidi w:val="0"/>
        <w:spacing w:before="0" w:after="0"/>
        <w:ind w:hanging="0" w:start="0" w:end="0"/>
        <w:jc w:val="start"/>
        <w:rPr/>
      </w:pPr>
      <w:r>
        <w:rPr/>
        <w:t>Sports are a great way for children and teens to stay healthy and can help them do well in school. To help lower your children’s or teens’ chances of getting a concussion or other serious brain injury, you should:</w:t>
      </w:r>
    </w:p>
    <w:p>
      <w:pPr>
        <w:pStyle w:val="BodyText"/>
        <w:numPr>
          <w:ilvl w:val="0"/>
          <w:numId w:val="2"/>
        </w:numPr>
        <w:tabs>
          <w:tab w:val="clear" w:pos="709"/>
          <w:tab w:val="left" w:pos="0" w:leader="none"/>
        </w:tabs>
        <w:bidi w:val="0"/>
        <w:spacing w:before="0" w:after="0"/>
        <w:ind w:hanging="283" w:start="0" w:end="0"/>
        <w:jc w:val="start"/>
        <w:rPr/>
      </w:pPr>
      <w:r>
        <w:rPr/>
        <w:t>Help create a culture of safety for the team.</w:t>
      </w:r>
    </w:p>
    <w:p>
      <w:pPr>
        <w:pStyle w:val="BodyText"/>
        <w:numPr>
          <w:ilvl w:val="1"/>
          <w:numId w:val="2"/>
        </w:numPr>
        <w:tabs>
          <w:tab w:val="clear" w:pos="709"/>
          <w:tab w:val="left" w:pos="0" w:leader="none"/>
        </w:tabs>
        <w:bidi w:val="0"/>
        <w:spacing w:before="0" w:after="0"/>
        <w:ind w:hanging="283" w:start="0" w:end="0"/>
        <w:jc w:val="start"/>
        <w:rPr/>
      </w:pPr>
      <w:r>
        <w:rPr/>
        <w:t>Work with their coach to teach ways to lower the chances of getting a concussion.</w:t>
      </w:r>
    </w:p>
    <w:p>
      <w:pPr>
        <w:pStyle w:val="BodyText"/>
        <w:numPr>
          <w:ilvl w:val="1"/>
          <w:numId w:val="2"/>
        </w:numPr>
        <w:tabs>
          <w:tab w:val="clear" w:pos="709"/>
          <w:tab w:val="left" w:pos="0" w:leader="none"/>
        </w:tabs>
        <w:bidi w:val="0"/>
        <w:spacing w:before="0" w:after="0"/>
        <w:ind w:hanging="283" w:start="0"/>
        <w:jc w:val="start"/>
        <w:rPr/>
      </w:pPr>
      <w:r>
        <w:rPr/>
        <w:t>Talk with your children or teens about concussion and ask if they have concerns about reporting a concussion. Talk with them about their concerns; emphasize the importance of reporting concussions and taking time to recover from one.</w:t>
      </w:r>
    </w:p>
    <w:p>
      <w:pPr>
        <w:pStyle w:val="BodyText"/>
        <w:numPr>
          <w:ilvl w:val="1"/>
          <w:numId w:val="2"/>
        </w:numPr>
        <w:tabs>
          <w:tab w:val="clear" w:pos="709"/>
          <w:tab w:val="left" w:pos="0" w:leader="none"/>
        </w:tabs>
        <w:bidi w:val="0"/>
        <w:spacing w:before="0" w:after="0"/>
        <w:ind w:hanging="283" w:start="0"/>
        <w:jc w:val="start"/>
        <w:rPr/>
      </w:pPr>
      <w:r>
        <w:rPr/>
        <w:t>Ensure that they follow their coach’s rules for safety and the rules of the sport.</w:t>
      </w:r>
    </w:p>
    <w:p>
      <w:pPr>
        <w:pStyle w:val="BodyText"/>
        <w:numPr>
          <w:ilvl w:val="1"/>
          <w:numId w:val="2"/>
        </w:numPr>
        <w:tabs>
          <w:tab w:val="clear" w:pos="709"/>
          <w:tab w:val="left" w:pos="0" w:leader="none"/>
        </w:tabs>
        <w:bidi w:val="0"/>
        <w:spacing w:before="0" w:after="0"/>
        <w:ind w:hanging="283" w:start="0"/>
        <w:jc w:val="start"/>
        <w:rPr/>
      </w:pPr>
      <w:r>
        <w:rPr/>
        <w:t>Tell your children or teens that you expect them to practice good sportsmanship at all times.</w:t>
      </w:r>
    </w:p>
    <w:p>
      <w:pPr>
        <w:pStyle w:val="BodyText"/>
        <w:numPr>
          <w:ilvl w:val="0"/>
          <w:numId w:val="2"/>
        </w:numPr>
        <w:tabs>
          <w:tab w:val="clear" w:pos="709"/>
          <w:tab w:val="left" w:pos="0" w:leader="none"/>
        </w:tabs>
        <w:bidi w:val="0"/>
        <w:spacing w:before="0" w:after="0"/>
        <w:ind w:hanging="283" w:start="0"/>
        <w:jc w:val="start"/>
        <w:rPr/>
      </w:pPr>
      <w:r>
        <w:rPr/>
        <w:t>When appropriate for the sport or activity, teach your children or teens that they must wear a helmet to lower the chances of the most serious types of brain or head injury. However, there is no “concussion-proof” helmet. So, even with a helmet, it is important for children and teens to avoid hits to the head.</w:t>
      </w:r>
    </w:p>
    <w:p>
      <w:pPr>
        <w:pStyle w:val="BodyText"/>
        <w:bidi w:val="0"/>
        <w:spacing w:before="0" w:after="0"/>
        <w:ind w:hanging="0" w:start="0" w:end="0"/>
        <w:jc w:val="start"/>
        <w:rPr/>
      </w:pPr>
      <w:r>
        <w:rPr/>
      </w:r>
    </w:p>
    <w:p>
      <w:pPr>
        <w:pStyle w:val="Heading3"/>
        <w:bidi w:val="0"/>
        <w:spacing w:before="0" w:after="0"/>
        <w:ind w:hanging="0" w:start="0" w:end="0"/>
        <w:jc w:val="start"/>
        <w:rPr/>
      </w:pPr>
      <w:r>
        <w:rPr/>
        <w:t>HOW CAN I SPOT A POSSIBLE CONCUSSION?</w:t>
      </w:r>
    </w:p>
    <w:p>
      <w:pPr>
        <w:pStyle w:val="BodyText"/>
        <w:bidi w:val="0"/>
        <w:spacing w:before="0" w:after="0"/>
        <w:ind w:hanging="0" w:start="0" w:end="0"/>
        <w:jc w:val="start"/>
        <w:rPr/>
      </w:pPr>
      <w:r>
        <w:rPr/>
        <w:t>Children and teens who show or report one or more of the signs and symptoms listed below—or simply say they just “don’t feel right” after a bump, blow, or jolt to the head or body—may have a concussion or other serious brain injury.</w:t>
      </w:r>
    </w:p>
    <w:p>
      <w:pPr>
        <w:pStyle w:val="BodyText"/>
        <w:bidi w:val="0"/>
        <w:spacing w:before="0" w:after="0"/>
        <w:ind w:hanging="0" w:start="0" w:end="0"/>
        <w:jc w:val="start"/>
        <w:rPr/>
      </w:pPr>
      <w:r>
        <w:rPr>
          <w:rStyle w:val="Strong"/>
        </w:rPr>
        <w:t>Signs Observed by Parents or Coaches</w:t>
      </w:r>
    </w:p>
    <w:p>
      <w:pPr>
        <w:pStyle w:val="BodyText"/>
        <w:numPr>
          <w:ilvl w:val="0"/>
          <w:numId w:val="3"/>
        </w:numPr>
        <w:tabs>
          <w:tab w:val="clear" w:pos="709"/>
          <w:tab w:val="left" w:pos="0" w:leader="none"/>
        </w:tabs>
        <w:bidi w:val="0"/>
        <w:spacing w:before="0" w:after="0"/>
        <w:ind w:hanging="283" w:start="0" w:end="0"/>
        <w:jc w:val="start"/>
        <w:rPr/>
      </w:pPr>
      <w:r>
        <w:rPr/>
        <w:t>Appears dazed or stunned.</w:t>
      </w:r>
    </w:p>
    <w:p>
      <w:pPr>
        <w:pStyle w:val="BodyText"/>
        <w:numPr>
          <w:ilvl w:val="0"/>
          <w:numId w:val="3"/>
        </w:numPr>
        <w:tabs>
          <w:tab w:val="clear" w:pos="709"/>
          <w:tab w:val="left" w:pos="0" w:leader="none"/>
        </w:tabs>
        <w:bidi w:val="0"/>
        <w:spacing w:before="0" w:after="0"/>
        <w:ind w:hanging="283" w:start="0"/>
        <w:jc w:val="start"/>
        <w:rPr/>
      </w:pPr>
      <w:r>
        <w:rPr/>
        <w:t>Forgets an instruction, is confused about an assignment or position, or is unsure of the game, score, or opponent.</w:t>
      </w:r>
    </w:p>
    <w:p>
      <w:pPr>
        <w:pStyle w:val="BodyText"/>
        <w:numPr>
          <w:ilvl w:val="0"/>
          <w:numId w:val="3"/>
        </w:numPr>
        <w:tabs>
          <w:tab w:val="clear" w:pos="709"/>
          <w:tab w:val="left" w:pos="0" w:leader="none"/>
        </w:tabs>
        <w:bidi w:val="0"/>
        <w:spacing w:before="0" w:after="0"/>
        <w:ind w:hanging="283" w:start="0"/>
        <w:jc w:val="start"/>
        <w:rPr/>
      </w:pPr>
      <w:r>
        <w:rPr/>
        <w:t>Moves clumsily.</w:t>
      </w:r>
    </w:p>
    <w:p>
      <w:pPr>
        <w:pStyle w:val="BodyText"/>
        <w:numPr>
          <w:ilvl w:val="0"/>
          <w:numId w:val="3"/>
        </w:numPr>
        <w:tabs>
          <w:tab w:val="clear" w:pos="709"/>
          <w:tab w:val="left" w:pos="0" w:leader="none"/>
        </w:tabs>
        <w:bidi w:val="0"/>
        <w:spacing w:before="0" w:after="0"/>
        <w:ind w:hanging="283" w:start="0"/>
        <w:jc w:val="start"/>
        <w:rPr/>
      </w:pPr>
      <w:r>
        <w:rPr/>
        <w:t>Answers questions slowly.</w:t>
      </w:r>
    </w:p>
    <w:p>
      <w:pPr>
        <w:pStyle w:val="BodyText"/>
        <w:numPr>
          <w:ilvl w:val="0"/>
          <w:numId w:val="3"/>
        </w:numPr>
        <w:tabs>
          <w:tab w:val="clear" w:pos="709"/>
          <w:tab w:val="left" w:pos="0" w:leader="none"/>
        </w:tabs>
        <w:bidi w:val="0"/>
        <w:spacing w:before="0" w:after="0"/>
        <w:ind w:hanging="283" w:start="0"/>
        <w:jc w:val="start"/>
        <w:rPr/>
      </w:pPr>
      <w:r>
        <w:rPr/>
        <w:t>Loses consciousness (even briefly).</w:t>
      </w:r>
    </w:p>
    <w:p>
      <w:pPr>
        <w:pStyle w:val="BodyText"/>
        <w:numPr>
          <w:ilvl w:val="0"/>
          <w:numId w:val="3"/>
        </w:numPr>
        <w:tabs>
          <w:tab w:val="clear" w:pos="709"/>
          <w:tab w:val="left" w:pos="0" w:leader="none"/>
        </w:tabs>
        <w:bidi w:val="0"/>
        <w:spacing w:before="0" w:after="0"/>
        <w:ind w:hanging="283" w:start="0"/>
        <w:jc w:val="start"/>
        <w:rPr/>
      </w:pPr>
      <w:r>
        <w:rPr/>
        <w:t>Shows mood, behavior, or personality changes.</w:t>
      </w:r>
    </w:p>
    <w:p>
      <w:pPr>
        <w:pStyle w:val="BodyText"/>
        <w:numPr>
          <w:ilvl w:val="0"/>
          <w:numId w:val="3"/>
        </w:numPr>
        <w:tabs>
          <w:tab w:val="clear" w:pos="709"/>
          <w:tab w:val="left" w:pos="0" w:leader="none"/>
        </w:tabs>
        <w:bidi w:val="0"/>
        <w:spacing w:before="0" w:after="0"/>
        <w:ind w:hanging="283" w:start="0"/>
        <w:jc w:val="start"/>
        <w:rPr/>
      </w:pPr>
      <w:r>
        <w:rPr/>
        <w:t>Can’t recall events prior to or after a hit or fall.</w:t>
      </w:r>
    </w:p>
    <w:p>
      <w:pPr>
        <w:pStyle w:val="BodyText"/>
        <w:bidi w:val="0"/>
        <w:spacing w:before="0" w:after="0"/>
        <w:ind w:hanging="0" w:start="0" w:end="0"/>
        <w:jc w:val="start"/>
        <w:rPr/>
      </w:pPr>
      <w:r>
        <w:rPr>
          <w:rStyle w:val="Strong"/>
        </w:rPr>
        <w:t>Symptoms Reported by Children and Teens</w:t>
      </w:r>
    </w:p>
    <w:p>
      <w:pPr>
        <w:pStyle w:val="BodyText"/>
        <w:numPr>
          <w:ilvl w:val="0"/>
          <w:numId w:val="4"/>
        </w:numPr>
        <w:tabs>
          <w:tab w:val="clear" w:pos="709"/>
          <w:tab w:val="left" w:pos="0" w:leader="none"/>
        </w:tabs>
        <w:bidi w:val="0"/>
        <w:spacing w:before="0" w:after="0"/>
        <w:ind w:hanging="283" w:start="0" w:end="0"/>
        <w:jc w:val="start"/>
        <w:rPr/>
      </w:pPr>
      <w:r>
        <w:rPr/>
        <w:t>Headache or “pressure” in head.</w:t>
      </w:r>
    </w:p>
    <w:p>
      <w:pPr>
        <w:pStyle w:val="BodyText"/>
        <w:numPr>
          <w:ilvl w:val="0"/>
          <w:numId w:val="4"/>
        </w:numPr>
        <w:tabs>
          <w:tab w:val="clear" w:pos="709"/>
          <w:tab w:val="left" w:pos="0" w:leader="none"/>
        </w:tabs>
        <w:bidi w:val="0"/>
        <w:spacing w:before="0" w:after="0"/>
        <w:ind w:hanging="283" w:start="0"/>
        <w:jc w:val="start"/>
        <w:rPr/>
      </w:pPr>
      <w:r>
        <w:rPr/>
        <w:t>Nausea or vomiting.</w:t>
      </w:r>
    </w:p>
    <w:p>
      <w:pPr>
        <w:pStyle w:val="BodyText"/>
        <w:numPr>
          <w:ilvl w:val="0"/>
          <w:numId w:val="4"/>
        </w:numPr>
        <w:tabs>
          <w:tab w:val="clear" w:pos="709"/>
          <w:tab w:val="left" w:pos="0" w:leader="none"/>
        </w:tabs>
        <w:bidi w:val="0"/>
        <w:spacing w:before="0" w:after="0"/>
        <w:ind w:hanging="283" w:start="0"/>
        <w:jc w:val="start"/>
        <w:rPr/>
      </w:pPr>
      <w:r>
        <w:rPr/>
        <w:t>Balance problems or dizziness, or double or blurry vision. </w:t>
      </w:r>
    </w:p>
    <w:p>
      <w:pPr>
        <w:pStyle w:val="BodyText"/>
        <w:numPr>
          <w:ilvl w:val="0"/>
          <w:numId w:val="4"/>
        </w:numPr>
        <w:tabs>
          <w:tab w:val="clear" w:pos="709"/>
          <w:tab w:val="left" w:pos="0" w:leader="none"/>
        </w:tabs>
        <w:bidi w:val="0"/>
        <w:spacing w:before="0" w:after="0"/>
        <w:ind w:hanging="283" w:start="0"/>
        <w:jc w:val="start"/>
        <w:rPr/>
      </w:pPr>
      <w:r>
        <w:rPr/>
        <w:t>Bothered by light or noise.</w:t>
      </w:r>
    </w:p>
    <w:p>
      <w:pPr>
        <w:pStyle w:val="BodyText"/>
        <w:numPr>
          <w:ilvl w:val="0"/>
          <w:numId w:val="4"/>
        </w:numPr>
        <w:tabs>
          <w:tab w:val="clear" w:pos="709"/>
          <w:tab w:val="left" w:pos="0" w:leader="none"/>
        </w:tabs>
        <w:bidi w:val="0"/>
        <w:spacing w:before="0" w:after="0"/>
        <w:ind w:hanging="283" w:start="0"/>
        <w:jc w:val="start"/>
        <w:rPr/>
      </w:pPr>
      <w:r>
        <w:rPr/>
        <w:t>Feeling sluggish, hazy, foggy, or groggy.</w:t>
      </w:r>
    </w:p>
    <w:p>
      <w:pPr>
        <w:pStyle w:val="BodyText"/>
        <w:numPr>
          <w:ilvl w:val="0"/>
          <w:numId w:val="4"/>
        </w:numPr>
        <w:tabs>
          <w:tab w:val="clear" w:pos="709"/>
          <w:tab w:val="left" w:pos="0" w:leader="none"/>
        </w:tabs>
        <w:bidi w:val="0"/>
        <w:spacing w:before="0" w:after="0"/>
        <w:ind w:hanging="283" w:start="0"/>
        <w:jc w:val="start"/>
        <w:rPr/>
      </w:pPr>
      <w:r>
        <w:rPr/>
        <w:t>Confusion, or concentration or memory problems.</w:t>
      </w:r>
    </w:p>
    <w:p>
      <w:pPr>
        <w:pStyle w:val="BodyText"/>
        <w:numPr>
          <w:ilvl w:val="0"/>
          <w:numId w:val="4"/>
        </w:numPr>
        <w:tabs>
          <w:tab w:val="clear" w:pos="709"/>
          <w:tab w:val="left" w:pos="0" w:leader="none"/>
        </w:tabs>
        <w:bidi w:val="0"/>
        <w:spacing w:before="0" w:after="0"/>
        <w:ind w:hanging="283" w:start="0"/>
        <w:jc w:val="start"/>
        <w:rPr/>
      </w:pPr>
      <w:r>
        <w:rPr/>
        <w:t>Just not “feeling right,” or “feeling down.”</w:t>
      </w:r>
    </w:p>
    <w:p>
      <w:pPr>
        <w:pStyle w:val="BodyText"/>
        <w:bidi w:val="0"/>
        <w:spacing w:before="0" w:after="0"/>
        <w:ind w:hanging="0" w:start="0" w:end="0"/>
        <w:jc w:val="start"/>
        <w:rPr/>
      </w:pPr>
      <w:r>
        <w:rPr/>
      </w:r>
    </w:p>
    <w:p>
      <w:pPr>
        <w:pStyle w:val="BodyText"/>
        <w:bidi w:val="0"/>
        <w:spacing w:before="0" w:after="0"/>
        <w:ind w:hanging="0" w:start="0" w:end="0"/>
        <w:jc w:val="start"/>
        <w:rPr/>
      </w:pPr>
      <w:r>
        <w:rPr>
          <w:rStyle w:val="Strong"/>
        </w:rPr>
        <w:t>Talk with your children and teens about concussion.</w:t>
      </w:r>
      <w:r>
        <w:rPr/>
        <w:t> Tell them to report their concussion symptoms to you and their coach right away. Some children and teens think concussions aren’t serious or worry that if they report a concussion they will lose their position on the team or look weak. Be sure to remind them that it’s better to miss one game than the whole season.</w:t>
      </w:r>
    </w:p>
    <w:p>
      <w:pPr>
        <w:pStyle w:val="BodyText"/>
        <w:bidi w:val="0"/>
        <w:spacing w:before="0" w:after="0"/>
        <w:ind w:hanging="0" w:start="0" w:end="0"/>
        <w:jc w:val="start"/>
        <w:rPr/>
      </w:pPr>
      <w:r>
        <w:rPr/>
      </w:r>
    </w:p>
    <w:p>
      <w:pPr>
        <w:pStyle w:val="BodyText"/>
        <w:bidi w:val="0"/>
        <w:spacing w:before="0" w:after="0"/>
        <w:ind w:hanging="0" w:start="0" w:end="0"/>
        <w:jc w:val="start"/>
        <w:rPr/>
      </w:pPr>
      <w:r>
        <w:rPr>
          <w:rStyle w:val="Strong"/>
        </w:rPr>
        <w:t>Concussions may effect each child and teen differently.</w:t>
      </w:r>
      <w:r>
        <w:rPr/>
        <w:t> While most children and teens with a concussion feel better within a couple of weeks, some will have symptoms for months or longer. Talk with your children’s or teens’ health care provider if their concussion symptoms do not go away or if they get worse after they return to their regular activities.</w:t>
      </w:r>
    </w:p>
    <w:p>
      <w:pPr>
        <w:pStyle w:val="BodyText"/>
        <w:bidi w:val="0"/>
        <w:spacing w:before="0" w:after="0"/>
        <w:ind w:hanging="0" w:start="0" w:end="0"/>
        <w:jc w:val="start"/>
        <w:rPr/>
      </w:pPr>
      <w:r>
        <w:rPr/>
      </w:r>
    </w:p>
    <w:p>
      <w:pPr>
        <w:pStyle w:val="Heading3"/>
        <w:bidi w:val="0"/>
        <w:spacing w:before="0" w:after="0"/>
        <w:ind w:hanging="0" w:start="0" w:end="0"/>
        <w:jc w:val="start"/>
        <w:rPr/>
      </w:pPr>
      <w:r>
        <w:rPr/>
        <w:t>WHAT ARE SOME MORE SERIOUS DANGER SIGNS TO LOOK OUT FOR?</w:t>
      </w:r>
    </w:p>
    <w:p>
      <w:pPr>
        <w:pStyle w:val="BodyText"/>
        <w:bidi w:val="0"/>
        <w:spacing w:before="0" w:after="0"/>
        <w:ind w:hanging="0" w:start="0" w:end="0"/>
        <w:jc w:val="start"/>
        <w:rPr/>
      </w:pPr>
      <w:r>
        <w:rPr/>
        <w:t>In rare cases, a dangerous collection of blood (hematoma) may form on the brain after a bump, blow, or jolt to the head or body and can squeeze the brain against the skull. Call 9-1-1 or take your child or teen to the emergency department right away if, after a bump, blow, or jolt to the head or body, he or she has one or more of these danger signs:</w:t>
      </w:r>
    </w:p>
    <w:p>
      <w:pPr>
        <w:pStyle w:val="BodyText"/>
        <w:numPr>
          <w:ilvl w:val="0"/>
          <w:numId w:val="5"/>
        </w:numPr>
        <w:tabs>
          <w:tab w:val="clear" w:pos="709"/>
          <w:tab w:val="left" w:pos="0" w:leader="none"/>
        </w:tabs>
        <w:bidi w:val="0"/>
        <w:spacing w:before="0" w:after="0"/>
        <w:ind w:hanging="283" w:start="0" w:end="0"/>
        <w:jc w:val="start"/>
        <w:rPr/>
      </w:pPr>
      <w:r>
        <w:rPr/>
        <w:t>One pupil larger than the other.</w:t>
      </w:r>
    </w:p>
    <w:p>
      <w:pPr>
        <w:pStyle w:val="BodyText"/>
        <w:numPr>
          <w:ilvl w:val="0"/>
          <w:numId w:val="5"/>
        </w:numPr>
        <w:tabs>
          <w:tab w:val="clear" w:pos="709"/>
          <w:tab w:val="left" w:pos="0" w:leader="none"/>
        </w:tabs>
        <w:bidi w:val="0"/>
        <w:spacing w:before="0" w:after="0"/>
        <w:ind w:hanging="283" w:start="0"/>
        <w:jc w:val="start"/>
        <w:rPr/>
      </w:pPr>
      <w:r>
        <w:rPr/>
        <w:t>Drowsiness or inability to wake up.</w:t>
      </w:r>
    </w:p>
    <w:p>
      <w:pPr>
        <w:pStyle w:val="BodyText"/>
        <w:numPr>
          <w:ilvl w:val="0"/>
          <w:numId w:val="5"/>
        </w:numPr>
        <w:tabs>
          <w:tab w:val="clear" w:pos="709"/>
          <w:tab w:val="left" w:pos="0" w:leader="none"/>
        </w:tabs>
        <w:bidi w:val="0"/>
        <w:spacing w:before="0" w:after="0"/>
        <w:ind w:hanging="283" w:start="0"/>
        <w:jc w:val="start"/>
        <w:rPr/>
      </w:pPr>
      <w:r>
        <w:rPr/>
        <w:t>A headache that gets worse and does not go away.</w:t>
      </w:r>
    </w:p>
    <w:p>
      <w:pPr>
        <w:pStyle w:val="BodyText"/>
        <w:numPr>
          <w:ilvl w:val="0"/>
          <w:numId w:val="5"/>
        </w:numPr>
        <w:tabs>
          <w:tab w:val="clear" w:pos="709"/>
          <w:tab w:val="left" w:pos="0" w:leader="none"/>
        </w:tabs>
        <w:bidi w:val="0"/>
        <w:spacing w:before="0" w:after="0"/>
        <w:ind w:hanging="283" w:start="0"/>
        <w:jc w:val="start"/>
        <w:rPr/>
      </w:pPr>
      <w:r>
        <w:rPr/>
        <w:t>Slurred speech, weakness, numbness, or decreased coordination.</w:t>
      </w:r>
    </w:p>
    <w:p>
      <w:pPr>
        <w:pStyle w:val="BodyText"/>
        <w:numPr>
          <w:ilvl w:val="0"/>
          <w:numId w:val="5"/>
        </w:numPr>
        <w:tabs>
          <w:tab w:val="clear" w:pos="709"/>
          <w:tab w:val="left" w:pos="0" w:leader="none"/>
        </w:tabs>
        <w:bidi w:val="0"/>
        <w:spacing w:before="0" w:after="0"/>
        <w:ind w:hanging="283" w:start="0"/>
        <w:jc w:val="start"/>
        <w:rPr/>
      </w:pPr>
      <w:r>
        <w:rPr/>
        <w:t>Repeated vomiting or nausea, convulsions or seizures (shaking or twitching).</w:t>
      </w:r>
    </w:p>
    <w:p>
      <w:pPr>
        <w:pStyle w:val="BodyText"/>
        <w:numPr>
          <w:ilvl w:val="0"/>
          <w:numId w:val="5"/>
        </w:numPr>
        <w:tabs>
          <w:tab w:val="clear" w:pos="709"/>
          <w:tab w:val="left" w:pos="0" w:leader="none"/>
        </w:tabs>
        <w:bidi w:val="0"/>
        <w:spacing w:before="0" w:after="0"/>
        <w:ind w:hanging="283" w:start="0"/>
        <w:jc w:val="start"/>
        <w:rPr/>
      </w:pPr>
      <w:r>
        <w:rPr/>
        <w:t>Unusual behavior, increased confusion, restlessness, or agitation.</w:t>
      </w:r>
    </w:p>
    <w:p>
      <w:pPr>
        <w:pStyle w:val="BodyText"/>
        <w:numPr>
          <w:ilvl w:val="0"/>
          <w:numId w:val="5"/>
        </w:numPr>
        <w:tabs>
          <w:tab w:val="clear" w:pos="709"/>
          <w:tab w:val="left" w:pos="0" w:leader="none"/>
        </w:tabs>
        <w:bidi w:val="0"/>
        <w:spacing w:before="0" w:after="0"/>
        <w:ind w:hanging="283" w:start="0"/>
        <w:jc w:val="start"/>
        <w:rPr/>
      </w:pPr>
      <w:r>
        <w:rPr/>
        <w:t>Loss of consciousness (passed out/knocked out). Even a brief loss of consciousness should be taken seriously.</w:t>
      </w:r>
    </w:p>
    <w:p>
      <w:pPr>
        <w:pStyle w:val="BodyText"/>
        <w:bidi w:val="0"/>
        <w:spacing w:before="0" w:after="0"/>
        <w:ind w:hanging="0" w:start="0" w:end="0"/>
        <w:jc w:val="start"/>
        <w:rPr/>
      </w:pPr>
      <w:r>
        <w:rPr/>
      </w:r>
    </w:p>
    <w:p>
      <w:pPr>
        <w:pStyle w:val="BodyText"/>
        <w:bidi w:val="0"/>
        <w:spacing w:before="0" w:after="0"/>
        <w:ind w:hanging="0" w:start="0" w:end="0"/>
        <w:jc w:val="start"/>
        <w:rPr/>
      </w:pPr>
      <w:r>
        <w:rPr/>
        <w:t>Children and teens who continue to play while having concussion symptoms or who return to play too soon—while the brain is still healing— have a greater chance of getting another concussion. A repeat concussion that occurs while the brain is still healing from the first injury can be very serious and can impact a child or teen for a lifetime. It can even be fatal.</w:t>
      </w:r>
    </w:p>
    <w:p>
      <w:pPr>
        <w:pStyle w:val="BodyText"/>
        <w:bidi w:val="0"/>
        <w:spacing w:before="0" w:after="0"/>
        <w:ind w:hanging="0" w:start="0" w:end="0"/>
        <w:jc w:val="start"/>
        <w:rPr/>
      </w:pPr>
      <w:r>
        <w:rPr/>
      </w:r>
    </w:p>
    <w:p>
      <w:pPr>
        <w:pStyle w:val="BodyText"/>
        <w:bidi w:val="0"/>
        <w:spacing w:before="0" w:after="0"/>
        <w:ind w:hanging="0" w:start="0" w:end="0"/>
        <w:jc w:val="start"/>
        <w:rPr/>
      </w:pPr>
      <w:r>
        <w:rPr/>
        <w:t>What Should I Do If My Child or Teen Has a Possible Concussion? As a parent, if you think your child or teen may have a concussion, you should:</w:t>
      </w:r>
    </w:p>
    <w:p>
      <w:pPr>
        <w:pStyle w:val="BodyText"/>
        <w:numPr>
          <w:ilvl w:val="0"/>
          <w:numId w:val="6"/>
        </w:numPr>
        <w:tabs>
          <w:tab w:val="clear" w:pos="709"/>
          <w:tab w:val="left" w:pos="0" w:leader="none"/>
        </w:tabs>
        <w:bidi w:val="0"/>
        <w:spacing w:before="0" w:after="0"/>
        <w:ind w:hanging="283" w:start="0" w:end="0"/>
        <w:jc w:val="start"/>
        <w:rPr/>
      </w:pPr>
      <w:r>
        <w:rPr/>
        <w:t> </w:t>
      </w:r>
      <w:r>
        <w:rPr/>
        <w:t>Remove your child or teen from play.</w:t>
      </w:r>
    </w:p>
    <w:p>
      <w:pPr>
        <w:pStyle w:val="BodyText"/>
        <w:numPr>
          <w:ilvl w:val="0"/>
          <w:numId w:val="6"/>
        </w:numPr>
        <w:tabs>
          <w:tab w:val="clear" w:pos="709"/>
          <w:tab w:val="left" w:pos="0" w:leader="none"/>
        </w:tabs>
        <w:bidi w:val="0"/>
        <w:spacing w:before="0" w:after="0"/>
        <w:ind w:hanging="283" w:start="0"/>
        <w:jc w:val="start"/>
        <w:rPr/>
      </w:pPr>
      <w:r>
        <w:rPr/>
        <w:t>Keep your child or teen out of play the day of the injury. Your child or teen should be seen by a health care provider and only return to play with permission from a health care provider who is experienced in evaluating for concussion.</w:t>
      </w:r>
    </w:p>
    <w:p>
      <w:pPr>
        <w:pStyle w:val="BodyText"/>
        <w:numPr>
          <w:ilvl w:val="0"/>
          <w:numId w:val="6"/>
        </w:numPr>
        <w:tabs>
          <w:tab w:val="clear" w:pos="709"/>
          <w:tab w:val="left" w:pos="0" w:leader="none"/>
        </w:tabs>
        <w:bidi w:val="0"/>
        <w:spacing w:before="0" w:after="0"/>
        <w:ind w:hanging="283" w:start="0"/>
        <w:jc w:val="start"/>
        <w:rPr/>
      </w:pPr>
      <w:r>
        <w:rPr/>
        <w:t>Ask your child’s or teen’s health care provider for written instructions on helping your child or teen return to school. You can give the instructions to your child’s or teen’s school nurse and teacher(s) and return-to-play instructions to the coach and/or athletic trainer.</w:t>
      </w:r>
    </w:p>
    <w:p>
      <w:pPr>
        <w:pStyle w:val="BodyText"/>
        <w:bidi w:val="0"/>
        <w:spacing w:before="0" w:after="0"/>
        <w:ind w:hanging="0" w:start="0" w:end="0"/>
        <w:jc w:val="start"/>
        <w:rPr/>
      </w:pPr>
      <w:r>
        <w:rPr/>
        <w:t>Do not try to judge the severity of the injury yourself. Only a health care provider should assess a child or teen for a possible concussion. Concussion signs and symptoms often show up soon after the injury. But you may not know how serious the concussion is at first, and some symptoms may not show up for hours or days. The brain needs time to heal after a concussion. A child’s or teen’s return to school and sports should be a gradual process that is carefully managed and monitored by a health care provider.</w:t>
      </w:r>
    </w:p>
    <w:p>
      <w:pPr>
        <w:pStyle w:val="BodyText"/>
        <w:bidi w:val="0"/>
        <w:spacing w:before="0" w:after="0"/>
        <w:ind w:hanging="0" w:start="0" w:end="0"/>
        <w:jc w:val="start"/>
        <w:rPr/>
      </w:pPr>
      <w:r>
        <w:rPr/>
      </w:r>
    </w:p>
    <w:p>
      <w:pPr>
        <w:pStyle w:val="BodyText"/>
        <w:bidi w:val="0"/>
        <w:spacing w:before="0" w:after="0"/>
        <w:ind w:hanging="0" w:start="0" w:end="0"/>
        <w:jc w:val="start"/>
        <w:rPr/>
      </w:pPr>
      <w:r>
        <w:rPr/>
        <w:br/>
      </w:r>
      <w:r>
        <w:rPr>
          <w:b/>
          <w:bCs/>
        </w:rPr>
        <w:t>Parental Code of Conduct</w:t>
      </w:r>
    </w:p>
    <w:p>
      <w:pPr>
        <w:pStyle w:val="Normal"/>
        <w:bidi w:val="0"/>
        <w:jc w:val="start"/>
        <w:rPr/>
      </w:pPr>
      <w:r>
        <w:rPr/>
      </w:r>
    </w:p>
    <w:p>
      <w:pPr>
        <w:pStyle w:val="BodyText"/>
        <w:bidi w:val="0"/>
        <w:jc w:val="start"/>
        <w:rPr/>
      </w:pPr>
      <w:r>
        <w:rPr/>
        <w:t>The Cinnaminson Lacrosse Club firmly believes that young athletes learn valuable lessons by watching the behaviors, attitudes, and actions of adults. As players, parents and coaches we are expected to:</w:t>
      </w:r>
    </w:p>
    <w:p>
      <w:pPr>
        <w:pStyle w:val="BodyText"/>
        <w:numPr>
          <w:ilvl w:val="0"/>
          <w:numId w:val="7"/>
        </w:numPr>
        <w:tabs>
          <w:tab w:val="clear" w:pos="709"/>
          <w:tab w:val="left" w:pos="0" w:leader="none"/>
        </w:tabs>
        <w:bidi w:val="0"/>
        <w:ind w:hanging="283" w:start="0"/>
        <w:jc w:val="start"/>
        <w:rPr/>
      </w:pPr>
      <w:r>
        <w:rPr/>
        <w:t>Honor the game of lacrosse, and practice and teach good sportsmanship at all times. We are all role models.</w:t>
      </w:r>
    </w:p>
    <w:p>
      <w:pPr>
        <w:pStyle w:val="BodyText"/>
        <w:numPr>
          <w:ilvl w:val="0"/>
          <w:numId w:val="7"/>
        </w:numPr>
        <w:tabs>
          <w:tab w:val="clear" w:pos="709"/>
          <w:tab w:val="left" w:pos="0" w:leader="none"/>
        </w:tabs>
        <w:bidi w:val="0"/>
        <w:spacing w:before="0" w:after="0"/>
        <w:ind w:hanging="283" w:start="0" w:end="0"/>
        <w:jc w:val="start"/>
        <w:rPr/>
      </w:pPr>
      <w:r>
        <w:rPr/>
        <w:t>Know the rules of lacrosse.</w:t>
      </w:r>
    </w:p>
    <w:p>
      <w:pPr>
        <w:pStyle w:val="BodyText"/>
        <w:numPr>
          <w:ilvl w:val="0"/>
          <w:numId w:val="7"/>
        </w:numPr>
        <w:tabs>
          <w:tab w:val="clear" w:pos="709"/>
          <w:tab w:val="left" w:pos="0" w:leader="none"/>
        </w:tabs>
        <w:bidi w:val="0"/>
        <w:spacing w:before="0" w:after="0"/>
        <w:ind w:hanging="283" w:start="0"/>
        <w:jc w:val="start"/>
        <w:rPr/>
      </w:pPr>
      <w:r>
        <w:rPr/>
        <w:t>Respect the game by respecting the officials and coaches who give their time for the benefit of the athletes.</w:t>
      </w:r>
    </w:p>
    <w:p>
      <w:pPr>
        <w:pStyle w:val="BodyText"/>
        <w:numPr>
          <w:ilvl w:val="0"/>
          <w:numId w:val="7"/>
        </w:numPr>
        <w:tabs>
          <w:tab w:val="clear" w:pos="709"/>
          <w:tab w:val="left" w:pos="0" w:leader="none"/>
        </w:tabs>
        <w:bidi w:val="0"/>
        <w:spacing w:before="0" w:after="0"/>
        <w:ind w:hanging="283" w:start="0"/>
        <w:jc w:val="start"/>
        <w:rPr/>
      </w:pPr>
      <w:r>
        <w:rPr/>
        <w:t>Not sideline coach - let the players play and the coaches coach.</w:t>
      </w:r>
    </w:p>
    <w:p>
      <w:pPr>
        <w:pStyle w:val="BodyText"/>
        <w:numPr>
          <w:ilvl w:val="0"/>
          <w:numId w:val="7"/>
        </w:numPr>
        <w:tabs>
          <w:tab w:val="clear" w:pos="709"/>
          <w:tab w:val="left" w:pos="0" w:leader="none"/>
        </w:tabs>
        <w:bidi w:val="0"/>
        <w:spacing w:before="0" w:after="0"/>
        <w:ind w:hanging="283" w:start="0"/>
        <w:jc w:val="start"/>
        <w:rPr/>
      </w:pPr>
      <w:r>
        <w:rPr/>
        <w:t>Emphasize the FUN of the game and the team and not focus on wins and losses.</w:t>
      </w:r>
    </w:p>
    <w:p>
      <w:pPr>
        <w:pStyle w:val="BodyText"/>
        <w:numPr>
          <w:ilvl w:val="0"/>
          <w:numId w:val="7"/>
        </w:numPr>
        <w:tabs>
          <w:tab w:val="clear" w:pos="709"/>
          <w:tab w:val="left" w:pos="0" w:leader="none"/>
        </w:tabs>
        <w:bidi w:val="0"/>
        <w:spacing w:before="0" w:after="0"/>
        <w:ind w:hanging="283" w:start="0"/>
        <w:jc w:val="start"/>
        <w:rPr/>
      </w:pPr>
      <w:r>
        <w:rPr/>
        <w:t>Not to ever criticize players regardless of the circumstances.</w:t>
      </w:r>
    </w:p>
    <w:p>
      <w:pPr>
        <w:pStyle w:val="BodyText"/>
        <w:numPr>
          <w:ilvl w:val="0"/>
          <w:numId w:val="7"/>
        </w:numPr>
        <w:tabs>
          <w:tab w:val="clear" w:pos="709"/>
          <w:tab w:val="left" w:pos="0" w:leader="none"/>
        </w:tabs>
        <w:bidi w:val="0"/>
        <w:spacing w:before="0" w:after="0"/>
        <w:ind w:hanging="283" w:start="0"/>
        <w:jc w:val="start"/>
        <w:rPr/>
      </w:pPr>
      <w:r>
        <w:rPr/>
        <w:t>Follow the 24 hour rule - If you have a complaint regarding a game (or practice) situation, speak with a coach on the following day.</w:t>
      </w:r>
    </w:p>
    <w:p>
      <w:pPr>
        <w:pStyle w:val="BodyText"/>
        <w:numPr>
          <w:ilvl w:val="0"/>
          <w:numId w:val="7"/>
        </w:numPr>
        <w:tabs>
          <w:tab w:val="clear" w:pos="709"/>
          <w:tab w:val="left" w:pos="0" w:leader="none"/>
        </w:tabs>
        <w:bidi w:val="0"/>
        <w:spacing w:before="0" w:after="0"/>
        <w:ind w:hanging="283" w:start="0"/>
        <w:jc w:val="start"/>
        <w:rPr/>
      </w:pPr>
      <w:r>
        <w:rPr/>
        <w:t>If there is a serious problem notify the head coach, the Club President and/or Girls or Boys Representative.</w:t>
      </w:r>
    </w:p>
    <w:p>
      <w:pPr>
        <w:pStyle w:val="BodyText"/>
        <w:numPr>
          <w:ilvl w:val="0"/>
          <w:numId w:val="7"/>
        </w:numPr>
        <w:tabs>
          <w:tab w:val="clear" w:pos="709"/>
          <w:tab w:val="left" w:pos="0" w:leader="none"/>
        </w:tabs>
        <w:bidi w:val="0"/>
        <w:spacing w:before="0" w:after="0"/>
        <w:ind w:hanging="283" w:start="0"/>
        <w:jc w:val="start"/>
        <w:rPr/>
      </w:pPr>
      <w:r>
        <w:rPr/>
        <w:t>Follow league rules by keeping all spectators on the opposite side of the field as the players/coaches.</w:t>
      </w:r>
    </w:p>
    <w:p>
      <w:pPr>
        <w:pStyle w:val="BodyText"/>
        <w:bidi w:val="0"/>
        <w:spacing w:before="0" w:after="0"/>
        <w:ind w:hanging="0" w:start="0" w:end="0"/>
        <w:jc w:val="start"/>
        <w:rPr/>
      </w:pPr>
      <w:r>
        <w:rPr/>
        <w:t>Not possess or consume any alcohol at any game or practice.</w:t>
      </w:r>
    </w:p>
    <w:p>
      <w:pPr>
        <w:pStyle w:val="BodyText"/>
        <w:bidi w:val="0"/>
        <w:spacing w:before="0" w:after="0"/>
        <w:jc w:val="start"/>
        <w:rPr/>
      </w:pPr>
      <w:r>
        <w:rPr/>
      </w:r>
    </w:p>
    <w:p>
      <w:pPr>
        <w:pStyle w:val="Normal"/>
        <w:bidi w:val="0"/>
        <w:jc w:val="start"/>
        <w:rPr/>
      </w:pPr>
      <w:r>
        <w:rPr/>
      </w:r>
    </w:p>
    <w:p>
      <w:pPr>
        <w:pStyle w:val="Normal"/>
        <w:bidi w:val="0"/>
        <w:jc w:val="star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0"/>
        </w:tabs>
        <w:ind w:start="0"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65"/>
  <w:defaultTabStop w:val="709"/>
  <w:mailMerge>
    <w:mainDocumentType w:val="formLetters"/>
    <w:dataType w:val="textFile"/>
    <w:query w:val="SELECT * FROM Christmas Cards.dbo.For Publisher$"/>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NumberingSymbols">
    <w:name w:val="Numbering Symbols"/>
    <w:qFormat/>
    <w:rPr/>
  </w:style>
  <w:style w:type="character" w:styleId="Hyperlink">
    <w:name w:val="Hyperlink"/>
    <w:rPr>
      <w:color w:val="000080"/>
      <w:u w:val="single"/>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salacrosse.com/" TargetMode="External"/><Relationship Id="rId3" Type="http://schemas.openxmlformats.org/officeDocument/2006/relationships/hyperlink" Target="http://www.cdc.gov/HEADSU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5</Pages>
  <Words>1961</Words>
  <Characters>9733</Characters>
  <CharactersWithSpaces>11590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2025-01-09T19:06:33Z</dcterms:created>
  <dc:creator/>
  <dc:description/>
  <dc:language>en-US</dc:language>
  <cp:lastModifiedBy/>
  <dcterms:modified xsi:type="dcterms:W3CDTF">2025-01-09T19:11:16Z</dcterms:modified>
  <cp:revision>1</cp:revision>
  <dc:subject/>
  <dc:title/>
</cp:coreProperties>
</file>